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Default="009D4287" w:rsidP="005776E9">
      <w:pPr>
        <w:pStyle w:val="berschrift1"/>
        <w:spacing w:before="0" w:after="0" w:line="276" w:lineRule="auto"/>
        <w:jc w:val="left"/>
      </w:pPr>
      <w:r>
        <w:t xml:space="preserve">Wirtgen Group </w:t>
      </w:r>
      <w:r w:rsidRPr="009D4287">
        <w:t xml:space="preserve">zeigt </w:t>
      </w:r>
      <w:r>
        <w:t xml:space="preserve">auf </w:t>
      </w:r>
      <w:proofErr w:type="spellStart"/>
      <w:r>
        <w:t>Nordbau</w:t>
      </w:r>
      <w:proofErr w:type="spellEnd"/>
      <w:r>
        <w:t xml:space="preserve"> 2016 </w:t>
      </w:r>
      <w:r w:rsidR="00EC5B81">
        <w:t>führende Technologien im Straßenbau</w:t>
      </w:r>
    </w:p>
    <w:p w:rsidR="0030316D" w:rsidRDefault="0030316D" w:rsidP="0030316D">
      <w:pPr>
        <w:pStyle w:val="Text"/>
      </w:pPr>
    </w:p>
    <w:p w:rsidR="0030316D" w:rsidRPr="0030316D" w:rsidRDefault="009D4287" w:rsidP="00F75B79">
      <w:pPr>
        <w:pStyle w:val="Text"/>
        <w:spacing w:line="276" w:lineRule="auto"/>
        <w:rPr>
          <w:rStyle w:val="Hervorhebung"/>
        </w:rPr>
      </w:pPr>
      <w:r>
        <w:rPr>
          <w:rStyle w:val="Hervorhebung"/>
        </w:rPr>
        <w:t xml:space="preserve">Mit </w:t>
      </w:r>
      <w:r w:rsidRPr="009D4287">
        <w:rPr>
          <w:rStyle w:val="Hervorhebung"/>
        </w:rPr>
        <w:t xml:space="preserve">Wirtgen, Vögele, Hamm, Kleemann und </w:t>
      </w:r>
      <w:proofErr w:type="spellStart"/>
      <w:r w:rsidRPr="009D4287">
        <w:rPr>
          <w:rStyle w:val="Hervorhebung"/>
        </w:rPr>
        <w:t>Benninghoven</w:t>
      </w:r>
      <w:proofErr w:type="spellEnd"/>
      <w:r w:rsidRPr="009D4287">
        <w:rPr>
          <w:rStyle w:val="Hervorhebung"/>
        </w:rPr>
        <w:t xml:space="preserve"> </w:t>
      </w:r>
      <w:r w:rsidR="00D67336">
        <w:rPr>
          <w:rStyle w:val="Hervorhebung"/>
        </w:rPr>
        <w:t>präsentieren</w:t>
      </w:r>
      <w:r w:rsidR="00EC5B81">
        <w:rPr>
          <w:rStyle w:val="Hervorhebung"/>
        </w:rPr>
        <w:t xml:space="preserve"> </w:t>
      </w:r>
      <w:r w:rsidR="00EC5B81" w:rsidRPr="00EC5B81">
        <w:rPr>
          <w:rStyle w:val="Hervorhebung"/>
        </w:rPr>
        <w:t xml:space="preserve">alle 5 Produktmarken </w:t>
      </w:r>
      <w:r w:rsidR="00EC5B81">
        <w:rPr>
          <w:rStyle w:val="Hervorhebung"/>
        </w:rPr>
        <w:t xml:space="preserve">der </w:t>
      </w:r>
      <w:r>
        <w:rPr>
          <w:rStyle w:val="Hervorhebung"/>
        </w:rPr>
        <w:t>Wirtgen Group</w:t>
      </w:r>
      <w:r w:rsidRPr="009D4287">
        <w:rPr>
          <w:rStyle w:val="Hervorhebung"/>
        </w:rPr>
        <w:t xml:space="preserve"> </w:t>
      </w:r>
      <w:r>
        <w:rPr>
          <w:rStyle w:val="Hervorhebung"/>
        </w:rPr>
        <w:t>in Neumünster</w:t>
      </w:r>
      <w:r w:rsidRPr="009D4287">
        <w:t xml:space="preserve"> </w:t>
      </w:r>
      <w:r w:rsidRPr="00EC5B81">
        <w:rPr>
          <w:rStyle w:val="Hervorhebung"/>
        </w:rPr>
        <w:t>(</w:t>
      </w:r>
      <w:r w:rsidR="00EC5B81" w:rsidRPr="00EC5B81">
        <w:rPr>
          <w:rStyle w:val="Hervorhebung"/>
        </w:rPr>
        <w:t>Stand</w:t>
      </w:r>
      <w:r w:rsidR="00EC5B81">
        <w:t xml:space="preserve"> </w:t>
      </w:r>
      <w:r w:rsidRPr="009D4287">
        <w:rPr>
          <w:rStyle w:val="Hervorhebung"/>
        </w:rPr>
        <w:t>F-Nord-245, Kieler Straße</w:t>
      </w:r>
      <w:r>
        <w:rPr>
          <w:rStyle w:val="Hervorhebung"/>
        </w:rPr>
        <w:t>) i</w:t>
      </w:r>
      <w:r w:rsidRPr="009D4287">
        <w:rPr>
          <w:rStyle w:val="Hervorhebung"/>
        </w:rPr>
        <w:t xml:space="preserve">nnovative Lösungen </w:t>
      </w:r>
      <w:r w:rsidR="00EC5B81" w:rsidRPr="00EC5B81">
        <w:rPr>
          <w:rStyle w:val="Hervorhebung"/>
        </w:rPr>
        <w:t>für die gesamte Prozesskette im Straßenbau</w:t>
      </w:r>
      <w:r w:rsidR="00B35947">
        <w:rPr>
          <w:rStyle w:val="Hervorhebung"/>
        </w:rPr>
        <w:t xml:space="preserve"> –</w:t>
      </w:r>
      <w:r w:rsidR="00EC5B81">
        <w:rPr>
          <w:rStyle w:val="Hervorhebung"/>
        </w:rPr>
        <w:t xml:space="preserve"> </w:t>
      </w:r>
      <w:r w:rsidRPr="009D4287">
        <w:rPr>
          <w:rStyle w:val="Hervorhebung"/>
        </w:rPr>
        <w:t>von der Aufbereitung, dem Mischen über das Einbauen und Verdichten bis hin zur Sanierung.</w:t>
      </w:r>
    </w:p>
    <w:p w:rsidR="009D4287" w:rsidRDefault="009D4287" w:rsidP="00F75B79">
      <w:pPr>
        <w:pStyle w:val="Text"/>
        <w:spacing w:line="276" w:lineRule="auto"/>
      </w:pPr>
    </w:p>
    <w:p w:rsidR="0030316D" w:rsidRDefault="00A121FA" w:rsidP="00F75B79">
      <w:pPr>
        <w:pStyle w:val="Text"/>
        <w:spacing w:line="276" w:lineRule="auto"/>
        <w:rPr>
          <w:b/>
        </w:rPr>
      </w:pPr>
      <w:r w:rsidRPr="00A121FA">
        <w:rPr>
          <w:b/>
        </w:rPr>
        <w:t xml:space="preserve">Wirtgen: </w:t>
      </w:r>
      <w:r w:rsidR="00CA545E">
        <w:rPr>
          <w:b/>
        </w:rPr>
        <w:t xml:space="preserve">Kaltfräsen – </w:t>
      </w:r>
      <w:r w:rsidR="00CA545E" w:rsidRPr="00CA545E">
        <w:rPr>
          <w:b/>
        </w:rPr>
        <w:t>Eine Generation voraus</w:t>
      </w:r>
    </w:p>
    <w:p w:rsidR="00EA4D06" w:rsidRDefault="00480324" w:rsidP="00C432C6">
      <w:pPr>
        <w:pStyle w:val="Text"/>
        <w:spacing w:line="276" w:lineRule="auto"/>
      </w:pPr>
      <w:r>
        <w:t>Der Marktführer für Kaltfräsen hat sein Produktprogramm</w:t>
      </w:r>
      <w:r w:rsidR="00CA545E">
        <w:t xml:space="preserve"> </w:t>
      </w:r>
      <w:r>
        <w:t xml:space="preserve">der Klein- und Kompaktfräsen </w:t>
      </w:r>
      <w:r w:rsidR="00CA545E">
        <w:t>in den vergangenen</w:t>
      </w:r>
      <w:r>
        <w:t xml:space="preserve"> </w:t>
      </w:r>
      <w:r w:rsidR="0005459E">
        <w:t>zwei</w:t>
      </w:r>
      <w:r>
        <w:t xml:space="preserve"> Jahre</w:t>
      </w:r>
      <w:r w:rsidR="00CA545E">
        <w:t xml:space="preserve">n </w:t>
      </w:r>
      <w:r w:rsidR="0005459E">
        <w:t xml:space="preserve">komplett </w:t>
      </w:r>
      <w:r>
        <w:t xml:space="preserve">neu aufgelegt. Im </w:t>
      </w:r>
      <w:r w:rsidR="0005459E">
        <w:t>Fokus</w:t>
      </w:r>
      <w:r>
        <w:t xml:space="preserve"> der</w:t>
      </w:r>
      <w:r w:rsidR="00CA545E">
        <w:t xml:space="preserve"> </w:t>
      </w:r>
      <w:r>
        <w:t>Entwicklung standen das einfache Handling für den Maschinenbediener</w:t>
      </w:r>
      <w:r w:rsidR="00CA545E">
        <w:t xml:space="preserve"> </w:t>
      </w:r>
      <w:r>
        <w:t>und</w:t>
      </w:r>
      <w:r w:rsidR="0005459E">
        <w:t xml:space="preserve"> die</w:t>
      </w:r>
      <w:r>
        <w:t xml:space="preserve"> Prozessoptimierung bei de</w:t>
      </w:r>
      <w:r w:rsidR="0005459E">
        <w:t>r</w:t>
      </w:r>
      <w:r>
        <w:t xml:space="preserve"> Anwendung. Beides spiegelt sich in</w:t>
      </w:r>
      <w:r w:rsidR="00CA545E">
        <w:t xml:space="preserve"> </w:t>
      </w:r>
      <w:r>
        <w:t>den Innovationen mit den Schwerpunkten Steuerungstechnologie und</w:t>
      </w:r>
      <w:r w:rsidR="00CA545E">
        <w:t xml:space="preserve"> </w:t>
      </w:r>
      <w:r>
        <w:t>Ergo</w:t>
      </w:r>
      <w:r w:rsidR="00CA545E">
        <w:t>nomie wider.</w:t>
      </w:r>
      <w:r w:rsidR="0005459E" w:rsidRPr="0005459E">
        <w:t xml:space="preserve"> </w:t>
      </w:r>
    </w:p>
    <w:p w:rsidR="00D045CF" w:rsidRDefault="00EA4D06" w:rsidP="00C432C6">
      <w:pPr>
        <w:pStyle w:val="Text"/>
        <w:spacing w:line="276" w:lineRule="auto"/>
      </w:pPr>
      <w:r>
        <w:t>I</w:t>
      </w:r>
      <w:r w:rsidRPr="00EA4D06">
        <w:t xml:space="preserve">n der Kompakt-Klasse </w:t>
      </w:r>
      <w:r>
        <w:t xml:space="preserve">vereint </w:t>
      </w:r>
      <w:r w:rsidRPr="00EA4D06">
        <w:t xml:space="preserve">Wirtgen nun die Vorzüge der Kleinfräsen – Wendigkeit, Ein-Mann-Bedienung und Flexibilität – mit dem Frontlader-Prinzip und der Produktivität der Großfräsen. 8 Modelle mit Standard-Fräsbreiten zwischen 1,0 und 1,5 m und Frästiefen bis 330 mm stehen Kunden in </w:t>
      </w:r>
      <w:r>
        <w:t>diesem Maschinensegment</w:t>
      </w:r>
      <w:r w:rsidRPr="00EA4D06">
        <w:t xml:space="preserve"> zur Verfügung. Beim Einsatz </w:t>
      </w:r>
      <w:proofErr w:type="gramStart"/>
      <w:r w:rsidRPr="00EA4D06">
        <w:t>des Flexible Cutter</w:t>
      </w:r>
      <w:proofErr w:type="gramEnd"/>
      <w:r w:rsidRPr="00EA4D06">
        <w:t xml:space="preserve"> Systems sind sogar Fräsbreiten von 8 cm bis 1,5 m möglich.</w:t>
      </w:r>
      <w:r>
        <w:t xml:space="preserve"> Das </w:t>
      </w:r>
      <w:r w:rsidR="0005459E" w:rsidRPr="0005459E">
        <w:t xml:space="preserve">Kleinfräsen-Programm </w:t>
      </w:r>
      <w:r>
        <w:t xml:space="preserve">umfasst </w:t>
      </w:r>
      <w:r w:rsidR="0005459E" w:rsidRPr="0005459E">
        <w:t xml:space="preserve">16 Maschinen </w:t>
      </w:r>
      <w:r w:rsidR="00F05D82">
        <w:t xml:space="preserve">– allesamt </w:t>
      </w:r>
      <w:r w:rsidR="00F05D82" w:rsidRPr="00F05D82">
        <w:t xml:space="preserve">Hecklader </w:t>
      </w:r>
      <w:r w:rsidR="00F05D82">
        <w:t xml:space="preserve">– </w:t>
      </w:r>
      <w:r w:rsidR="0005459E" w:rsidRPr="0005459E">
        <w:t>mit Fräsbreiten zwischen 350 und 1.300 mm</w:t>
      </w:r>
      <w:r>
        <w:t xml:space="preserve">. </w:t>
      </w:r>
      <w:r w:rsidR="00F05D82">
        <w:t>A</w:t>
      </w:r>
      <w:r w:rsidR="00F05D82" w:rsidRPr="00F05D82">
        <w:t xml:space="preserve">uf </w:t>
      </w:r>
      <w:proofErr w:type="gramStart"/>
      <w:r w:rsidR="00F05D82" w:rsidRPr="00F05D82">
        <w:t>der</w:t>
      </w:r>
      <w:proofErr w:type="gramEnd"/>
      <w:r w:rsidR="00F05D82" w:rsidRPr="00F05D82">
        <w:t xml:space="preserve"> </w:t>
      </w:r>
      <w:proofErr w:type="spellStart"/>
      <w:r w:rsidR="00F05D82" w:rsidRPr="00F05D82">
        <w:t>Nordbau</w:t>
      </w:r>
      <w:proofErr w:type="spellEnd"/>
      <w:r w:rsidR="00F05D82" w:rsidRPr="00F05D82">
        <w:t xml:space="preserve"> </w:t>
      </w:r>
      <w:r>
        <w:t>zeigt</w:t>
      </w:r>
      <w:r w:rsidRPr="00EA4D06">
        <w:t xml:space="preserve"> Wirtgen</w:t>
      </w:r>
      <w:r>
        <w:t xml:space="preserve"> </w:t>
      </w:r>
      <w:r w:rsidR="00F05D82" w:rsidRPr="00F05D82">
        <w:t xml:space="preserve">mit der W 35 </w:t>
      </w:r>
      <w:proofErr w:type="spellStart"/>
      <w:r w:rsidR="00F05D82" w:rsidRPr="00F05D82">
        <w:t>Ri</w:t>
      </w:r>
      <w:proofErr w:type="spellEnd"/>
      <w:r w:rsidR="00F05D82" w:rsidRPr="00F05D82">
        <w:t xml:space="preserve"> </w:t>
      </w:r>
      <w:r>
        <w:t>die kleinste Kaltfräse aus seinem Produktportfolio.</w:t>
      </w:r>
    </w:p>
    <w:p w:rsidR="00D045CF" w:rsidRDefault="00D045CF" w:rsidP="00C432C6">
      <w:pPr>
        <w:pStyle w:val="Text"/>
        <w:spacing w:line="276" w:lineRule="auto"/>
      </w:pPr>
    </w:p>
    <w:p w:rsidR="00A121FA" w:rsidRPr="00902669" w:rsidRDefault="00A121FA" w:rsidP="00C432C6">
      <w:pPr>
        <w:pStyle w:val="Text"/>
        <w:spacing w:line="276" w:lineRule="auto"/>
        <w:rPr>
          <w:b/>
        </w:rPr>
      </w:pPr>
      <w:r w:rsidRPr="00902669">
        <w:rPr>
          <w:b/>
        </w:rPr>
        <w:t>Vögele:</w:t>
      </w:r>
      <w:r w:rsidR="00FB4241" w:rsidRPr="00902669">
        <w:rPr>
          <w:b/>
        </w:rPr>
        <w:t xml:space="preserve"> </w:t>
      </w:r>
      <w:r w:rsidR="00C42877" w:rsidRPr="00902669">
        <w:rPr>
          <w:b/>
          <w:caps/>
        </w:rPr>
        <w:t>Super</w:t>
      </w:r>
      <w:r w:rsidR="00C42877" w:rsidRPr="00902669">
        <w:rPr>
          <w:b/>
        </w:rPr>
        <w:t xml:space="preserve"> 1800-3i, der Raupenfertiger mit innovativer Klasse</w:t>
      </w:r>
    </w:p>
    <w:p w:rsidR="00C42877" w:rsidRPr="00C42877" w:rsidRDefault="00C42877" w:rsidP="00C432C6">
      <w:pPr>
        <w:pStyle w:val="Text"/>
        <w:spacing w:line="276" w:lineRule="auto"/>
      </w:pPr>
      <w:r w:rsidRPr="00902669">
        <w:t xml:space="preserve">Die 1800er-Klasse von Vögele ist geradezu legendär. Kein anderer Straßenfertiger erfreut sich weltweit einer größeren Beliebtheit bei professionellen Straßenbauern. Beim SUPER 1800-3i konnten die Abmessungen des Vorgängers, trotz der komplett neuen Antriebstechnik, erhalten bleiben. Damit knüpft der neue Fertiger der Universal Class nahtlos an die bewährten Tugenden seiner Vorgänger an. Ein besonderer Fokus lag auch auf den ökologischen, ökonomischen und ergonomischen Aspekten. Das Vögele </w:t>
      </w:r>
      <w:proofErr w:type="spellStart"/>
      <w:r w:rsidRPr="00902669">
        <w:t>EcoPlus</w:t>
      </w:r>
      <w:proofErr w:type="spellEnd"/>
      <w:r w:rsidRPr="00902669">
        <w:t xml:space="preserve"> Paket bewirkt beispielsweise eine signifikante Verringerung des Kraftstoffverbrauchs sowie der Schallemissionen. Das Bediensystem </w:t>
      </w:r>
      <w:proofErr w:type="spellStart"/>
      <w:r w:rsidRPr="00902669">
        <w:t>ErgoPlus</w:t>
      </w:r>
      <w:proofErr w:type="spellEnd"/>
      <w:r w:rsidRPr="00902669">
        <w:t xml:space="preserve"> wurde für die „Strich 3“-Generation um eine Vielzahl zusätzlicher ergonomischer und funktionaler Features zu </w:t>
      </w:r>
      <w:proofErr w:type="spellStart"/>
      <w:r w:rsidRPr="00902669">
        <w:t>ErgoPlus</w:t>
      </w:r>
      <w:proofErr w:type="spellEnd"/>
      <w:r w:rsidRPr="00902669">
        <w:t xml:space="preserve"> 3 ergänzt. Die Fahrer-Bedienkonsole verfügt über ein besonders großes Farbdisplay, das auch bei schlechten Lichtverhältnissen eine brillante Darstellung bietet. Zusätzlich erleichtern die Funktionen </w:t>
      </w:r>
      <w:proofErr w:type="spellStart"/>
      <w:r w:rsidRPr="00902669">
        <w:t>AutoSet</w:t>
      </w:r>
      <w:proofErr w:type="spellEnd"/>
      <w:r w:rsidRPr="00902669">
        <w:t xml:space="preserve"> Plus und </w:t>
      </w:r>
      <w:proofErr w:type="spellStart"/>
      <w:r w:rsidRPr="00902669">
        <w:t>PaveDock</w:t>
      </w:r>
      <w:proofErr w:type="spellEnd"/>
      <w:r w:rsidRPr="00902669">
        <w:t xml:space="preserve"> Assistant das Arbeiten mit dem Fertiger. Mit 10,00 m maximaler Arbeitsbreite bei eine</w:t>
      </w:r>
      <w:r w:rsidR="00C432C6" w:rsidRPr="00902669">
        <w:t>r Maschinenlänge von nur 6,00 m</w:t>
      </w:r>
      <w:r w:rsidRPr="00902669">
        <w:t xml:space="preserve"> meistert dieser Fertiger den Bau von Autobahnen, Landstraßen und Plätzen genauso gut wie enge Kreisverkehre.</w:t>
      </w:r>
    </w:p>
    <w:p w:rsidR="00C432C6" w:rsidRDefault="00C432C6">
      <w:pPr>
        <w:rPr>
          <w:sz w:val="22"/>
        </w:rPr>
      </w:pPr>
      <w:r>
        <w:br w:type="page"/>
      </w:r>
    </w:p>
    <w:p w:rsidR="00F46003" w:rsidRDefault="00F46003" w:rsidP="00C432C6">
      <w:pPr>
        <w:pStyle w:val="Text"/>
        <w:tabs>
          <w:tab w:val="left" w:pos="6600"/>
        </w:tabs>
        <w:spacing w:line="276" w:lineRule="auto"/>
        <w:rPr>
          <w:rFonts w:ascii="Verdana" w:hAnsi="Verdana"/>
          <w:b/>
        </w:rPr>
      </w:pPr>
      <w:r>
        <w:rPr>
          <w:rFonts w:ascii="Verdana" w:hAnsi="Verdana"/>
          <w:b/>
        </w:rPr>
        <w:lastRenderedPageBreak/>
        <w:t>Hamm: Erstklassig verdichten und intuitiv bedienen mit der DV+</w:t>
      </w:r>
    </w:p>
    <w:p w:rsidR="00F46003" w:rsidRDefault="00F46003" w:rsidP="00C432C6">
      <w:pPr>
        <w:pStyle w:val="Text"/>
        <w:spacing w:line="276" w:lineRule="auto"/>
        <w:rPr>
          <w:rFonts w:ascii="Verdana" w:hAnsi="Verdana"/>
        </w:rPr>
      </w:pPr>
      <w:r>
        <w:rPr>
          <w:rFonts w:ascii="Verdana" w:hAnsi="Verdana"/>
        </w:rPr>
        <w:t>Hamm, Weltmarktführer bei Straßenwalzen, hat ein umfassendes Programm an Walzen für den Asphalt- und Erdbau. Neu</w:t>
      </w:r>
      <w:r w:rsidR="00C432C6">
        <w:rPr>
          <w:rFonts w:ascii="Verdana" w:hAnsi="Verdana"/>
        </w:rPr>
        <w:t>e</w:t>
      </w:r>
      <w:r>
        <w:rPr>
          <w:rFonts w:ascii="Verdana" w:hAnsi="Verdana"/>
        </w:rPr>
        <w:t xml:space="preserve">ste Entwicklung für den Asphaltbau ist die Serie DV+. Diese </w:t>
      </w:r>
      <w:proofErr w:type="spellStart"/>
      <w:r>
        <w:rPr>
          <w:rFonts w:ascii="Verdana" w:hAnsi="Verdana"/>
        </w:rPr>
        <w:t>schemelgelenkten</w:t>
      </w:r>
      <w:proofErr w:type="spellEnd"/>
      <w:r>
        <w:rPr>
          <w:rFonts w:ascii="Verdana" w:hAnsi="Verdana"/>
        </w:rPr>
        <w:t xml:space="preserve"> Tandemwalzen verfügen über einen enormen Spurversatz und vier Lenkungsarten, mit denen die Maschinen sehr feinfühlig gelenkt werden können. Durch die homogene und gleichbleibende Gewichtsverteilung, die Automatik für sanftes Beschleunigen und Bremsen und die serienmäßig geteilten Vibrationsbandagen entstehen selbst in engen Kurven Asphaltschichten höchster Ebenheit.</w:t>
      </w:r>
    </w:p>
    <w:p w:rsidR="00F46003" w:rsidRDefault="00F46003" w:rsidP="00C432C6">
      <w:pPr>
        <w:pStyle w:val="Text"/>
        <w:spacing w:line="276" w:lineRule="auto"/>
        <w:rPr>
          <w:rFonts w:ascii="Verdana" w:hAnsi="Verdana"/>
        </w:rPr>
      </w:pPr>
      <w:r>
        <w:rPr>
          <w:rFonts w:ascii="Verdana" w:hAnsi="Verdana"/>
        </w:rPr>
        <w:t>Die Maschinen der Serie DV+ sind mit Easy Drive ausgestattet. Dieses innovative Bedienkonzept ermöglicht eine einfach erlernbare, sichere und ergonomisch optimale Bedienung.</w:t>
      </w:r>
      <w:r w:rsidR="00676AE8">
        <w:rPr>
          <w:rFonts w:ascii="Verdana" w:hAnsi="Verdana"/>
        </w:rPr>
        <w:t xml:space="preserve"> </w:t>
      </w:r>
      <w:r>
        <w:rPr>
          <w:rFonts w:ascii="Verdana" w:hAnsi="Verdana"/>
        </w:rPr>
        <w:t xml:space="preserve">Aus der komplett verglasten Panoramakabine können die Fahrer jederzeit auf die </w:t>
      </w:r>
      <w:proofErr w:type="spellStart"/>
      <w:r>
        <w:rPr>
          <w:rFonts w:ascii="Verdana" w:hAnsi="Verdana"/>
        </w:rPr>
        <w:t>Bandagenkanten</w:t>
      </w:r>
      <w:proofErr w:type="spellEnd"/>
      <w:r>
        <w:rPr>
          <w:rFonts w:ascii="Verdana" w:hAnsi="Verdana"/>
        </w:rPr>
        <w:t xml:space="preserve">, das </w:t>
      </w:r>
      <w:proofErr w:type="spellStart"/>
      <w:r>
        <w:rPr>
          <w:rFonts w:ascii="Verdana" w:hAnsi="Verdana"/>
        </w:rPr>
        <w:t>Kantenandrück</w:t>
      </w:r>
      <w:proofErr w:type="spellEnd"/>
      <w:r>
        <w:rPr>
          <w:rFonts w:ascii="Verdana" w:hAnsi="Verdana"/>
        </w:rPr>
        <w:t xml:space="preserve">- und Schneidgerät und die Baustelle schauen. Zusätzlich geben Sichtfenster im Kabinenboden den Blick auf die Bandagen bzw. Räder frei. Auf der </w:t>
      </w:r>
      <w:proofErr w:type="spellStart"/>
      <w:r>
        <w:rPr>
          <w:rFonts w:ascii="Verdana" w:hAnsi="Verdana"/>
        </w:rPr>
        <w:t>Nordbau</w:t>
      </w:r>
      <w:proofErr w:type="spellEnd"/>
      <w:r>
        <w:rPr>
          <w:rFonts w:ascii="Verdana" w:hAnsi="Verdana"/>
        </w:rPr>
        <w:t xml:space="preserve"> 2016 zeigt Hamm die Tandemwalze DV+ 90i VO (9 t), die mit Vibration und Oszillation verdichten kann.</w:t>
      </w:r>
    </w:p>
    <w:p w:rsidR="00A121FA" w:rsidRDefault="00A121FA" w:rsidP="00C432C6">
      <w:pPr>
        <w:pStyle w:val="Text"/>
        <w:spacing w:line="276" w:lineRule="auto"/>
      </w:pPr>
    </w:p>
    <w:p w:rsidR="00EE74F8" w:rsidRPr="00EE74F8" w:rsidRDefault="00EE74F8" w:rsidP="00C432C6">
      <w:pPr>
        <w:pStyle w:val="Text"/>
        <w:spacing w:line="276" w:lineRule="auto"/>
        <w:rPr>
          <w:b/>
        </w:rPr>
      </w:pPr>
      <w:r w:rsidRPr="00EE74F8">
        <w:rPr>
          <w:b/>
        </w:rPr>
        <w:t>Kleemann: Kompakter Backenbrecher für flexiblen Einsatz</w:t>
      </w:r>
    </w:p>
    <w:p w:rsidR="00A121FA" w:rsidRPr="00EE74F8" w:rsidRDefault="00EE74F8" w:rsidP="00C432C6">
      <w:pPr>
        <w:pStyle w:val="Text"/>
        <w:spacing w:line="276" w:lineRule="auto"/>
      </w:pPr>
      <w:r w:rsidRPr="00EE74F8">
        <w:t>Bei Anwendungen an wechselnden Einsatzorten sind gute Transporteigenschaften ein Muss für mobile Brechanlagen. Die Backenbrechanlage MOBICAT MC 100 R EVO erfüllt mit ihren kompakten Maßen und einem Gewicht von 30 Tonnen diese Anforderung bestens. Zusätzlich ist sie auch auf engstem Raum gut versetzbar und überzeugt dank integrierter Trichterwände sowie hydraulisch klappbare</w:t>
      </w:r>
      <w:r w:rsidR="001C005D">
        <w:t>r Seitenbänder</w:t>
      </w:r>
      <w:r w:rsidRPr="00EE74F8">
        <w:t xml:space="preserve"> mit kurzen Rüstzeiten. Eingesetzt wird der Backenbrecher sowohl in Naturstein- als auch in Recyclinganwendungen. Das bewährte </w:t>
      </w:r>
      <w:proofErr w:type="spellStart"/>
      <w:r w:rsidRPr="00EE74F8">
        <w:t>Continuous</w:t>
      </w:r>
      <w:proofErr w:type="spellEnd"/>
      <w:r w:rsidRPr="00EE74F8">
        <w:t xml:space="preserve"> Feed System optimiert den Materialfluss und sorgt für eine gleichmäßige </w:t>
      </w:r>
      <w:proofErr w:type="spellStart"/>
      <w:r w:rsidRPr="00EE74F8">
        <w:t>Brecherauslastung</w:t>
      </w:r>
      <w:proofErr w:type="spellEnd"/>
      <w:r w:rsidRPr="00EE74F8">
        <w:t xml:space="preserve">. So können bis zu 220 Tonnen Material pro Stunde aufbereitet werden. Dank Diesel-Direktantrieb arbeitet die Anlage dabei sehr verbrauchsarm. Die Steuerung ist für den Anlagenbediener komfortabel, da alle Anlagenkomponenten und Funktionen per menügeführtem </w:t>
      </w:r>
      <w:proofErr w:type="spellStart"/>
      <w:r w:rsidRPr="00EE74F8">
        <w:t>Touchpanel</w:t>
      </w:r>
      <w:proofErr w:type="spellEnd"/>
      <w:r w:rsidRPr="00EE74F8">
        <w:t xml:space="preserve"> bedient werden.</w:t>
      </w:r>
    </w:p>
    <w:p w:rsidR="00A121FA" w:rsidRPr="00EE74F8" w:rsidRDefault="00A121FA" w:rsidP="00C432C6">
      <w:pPr>
        <w:pStyle w:val="Text"/>
        <w:spacing w:line="276" w:lineRule="auto"/>
      </w:pPr>
    </w:p>
    <w:p w:rsidR="00A712F6" w:rsidRPr="00022BDC" w:rsidRDefault="00A712F6" w:rsidP="00C432C6">
      <w:pPr>
        <w:pStyle w:val="Text"/>
        <w:spacing w:line="276" w:lineRule="auto"/>
        <w:rPr>
          <w:b/>
        </w:rPr>
      </w:pPr>
      <w:proofErr w:type="spellStart"/>
      <w:r w:rsidRPr="00022BDC">
        <w:rPr>
          <w:b/>
        </w:rPr>
        <w:t>Benninghoven</w:t>
      </w:r>
      <w:proofErr w:type="spellEnd"/>
      <w:r w:rsidRPr="00022BDC">
        <w:rPr>
          <w:b/>
        </w:rPr>
        <w:t>: Gussasphalt-T</w:t>
      </w:r>
      <w:r>
        <w:rPr>
          <w:b/>
        </w:rPr>
        <w:t>echnologie</w:t>
      </w:r>
      <w:r w:rsidRPr="00022BDC">
        <w:rPr>
          <w:b/>
        </w:rPr>
        <w:t xml:space="preserve"> – alles au</w:t>
      </w:r>
      <w:r>
        <w:rPr>
          <w:b/>
        </w:rPr>
        <w:t>s einer Hand</w:t>
      </w:r>
    </w:p>
    <w:p w:rsidR="00C432C6" w:rsidRDefault="00A712F6" w:rsidP="00C432C6">
      <w:pPr>
        <w:pStyle w:val="Text"/>
        <w:spacing w:line="276" w:lineRule="auto"/>
      </w:pPr>
      <w:r w:rsidRPr="002B04BC">
        <w:t xml:space="preserve">Neben der Herstellung von Walzasphalt in den </w:t>
      </w:r>
      <w:proofErr w:type="spellStart"/>
      <w:r w:rsidRPr="002B04BC">
        <w:t>B</w:t>
      </w:r>
      <w:r w:rsidR="001C005D">
        <w:t>enninghoven</w:t>
      </w:r>
      <w:proofErr w:type="spellEnd"/>
      <w:r w:rsidR="001C005D">
        <w:t xml:space="preserve"> Asphaltmischanlagen </w:t>
      </w:r>
      <w:r w:rsidRPr="002B04BC">
        <w:t>sind die Anlagen gleichsam in der Lage</w:t>
      </w:r>
      <w:r w:rsidR="001C005D">
        <w:t>,</w:t>
      </w:r>
      <w:r w:rsidRPr="002B04BC">
        <w:t xml:space="preserve"> Gussasphalt zu produzieren. Dabei hat der Baustoff Gussasphalt aufgrund seiner vielfältigen Einsatzmöglichkeiten mit der Zeit an Bedeutung gewonnen. Er zeichnet sich durch eine lange Lebensdauer, hohe Wirtschaftlichkeit und geringe Betriebskosten aus. Zudem ist er umweltfreundlich und zu 100 % recyc</w:t>
      </w:r>
      <w:r w:rsidR="00C432C6">
        <w:t>e</w:t>
      </w:r>
      <w:r w:rsidRPr="002B04BC">
        <w:t xml:space="preserve">lbar. </w:t>
      </w:r>
    </w:p>
    <w:p w:rsidR="00A712F6" w:rsidRPr="002B04BC" w:rsidRDefault="00A712F6" w:rsidP="00C432C6">
      <w:pPr>
        <w:pStyle w:val="Text"/>
        <w:spacing w:line="276" w:lineRule="auto"/>
      </w:pPr>
      <w:r w:rsidRPr="002B04BC">
        <w:t xml:space="preserve">Für diesen Anwendungsfall bietet </w:t>
      </w:r>
      <w:proofErr w:type="spellStart"/>
      <w:r w:rsidRPr="002B04BC">
        <w:t>B</w:t>
      </w:r>
      <w:r w:rsidR="001C005D">
        <w:t>enninghoven</w:t>
      </w:r>
      <w:proofErr w:type="spellEnd"/>
      <w:r w:rsidR="00C432C6">
        <w:t xml:space="preserve"> </w:t>
      </w:r>
      <w:r w:rsidRPr="002B04BC">
        <w:t>Technologien von der Herstellung</w:t>
      </w:r>
      <w:r w:rsidR="001C005D">
        <w:t xml:space="preserve"> </w:t>
      </w:r>
      <w:r w:rsidRPr="002B04BC">
        <w:t xml:space="preserve">über die Lagerung bis zum Transport. Technologien, die jederzeit an bestehenden Eigen- und Fremdanlagen nachgerüstet werden können. Auf der </w:t>
      </w:r>
      <w:proofErr w:type="spellStart"/>
      <w:r w:rsidRPr="002B04BC">
        <w:t>Nordbau</w:t>
      </w:r>
      <w:proofErr w:type="spellEnd"/>
      <w:r w:rsidRPr="002B04BC">
        <w:t xml:space="preserve"> zeigt </w:t>
      </w:r>
      <w:proofErr w:type="spellStart"/>
      <w:r w:rsidRPr="002B04BC">
        <w:t>Benninghoven</w:t>
      </w:r>
      <w:proofErr w:type="spellEnd"/>
      <w:r w:rsidRPr="002B04BC">
        <w:t xml:space="preserve"> den Gussasphalt-Kleinkocher vom Typ Dumper DU 500. Das mit direktem hydraulischem Rührwerksantrieb und Kippmechanismus ausgestattete Fahrzeug ist dank </w:t>
      </w:r>
      <w:proofErr w:type="spellStart"/>
      <w:r w:rsidRPr="002B04BC">
        <w:t>Hinterachslenkung</w:t>
      </w:r>
      <w:proofErr w:type="spellEnd"/>
      <w:r w:rsidRPr="002B04BC">
        <w:t xml:space="preserve"> äußerst wendig und eignet sich besonders für </w:t>
      </w:r>
      <w:r w:rsidRPr="002B04BC">
        <w:lastRenderedPageBreak/>
        <w:t xml:space="preserve">den Parkhaus- und Hallenbau sowie für den Einsatz an schwer zugänglichen Einbauorten. Durch die serienmäßige Beleuchtung und die integrierte Anhängerkupplung fungiert er zusätzlich als Zugmaschine – ein absoluter Mehrwert. Die Bedienung des Kocherhubmechanismus während der Fahrt ist mit der </w:t>
      </w:r>
      <w:proofErr w:type="spellStart"/>
      <w:r w:rsidRPr="002B04BC">
        <w:t>Einhandtechnologie</w:t>
      </w:r>
      <w:proofErr w:type="spellEnd"/>
      <w:r w:rsidRPr="002B04BC">
        <w:t xml:space="preserve"> möglich. Weiter sind die </w:t>
      </w:r>
      <w:proofErr w:type="spellStart"/>
      <w:r w:rsidRPr="002B04BC">
        <w:t>B</w:t>
      </w:r>
      <w:r w:rsidR="001C005D">
        <w:t>enninghoven</w:t>
      </w:r>
      <w:proofErr w:type="spellEnd"/>
      <w:r w:rsidRPr="002B04BC">
        <w:t>-Dumper standardmäßig mit Betriebsstunden-, Tank- und Motortemperaturanzeigen</w:t>
      </w:r>
      <w:r w:rsidR="001C005D">
        <w:t xml:space="preserve"> </w:t>
      </w:r>
      <w:r w:rsidRPr="002B04BC">
        <w:t>ausgestattet. Eine permanente Temperaturüberwachung bzw. -begrenzung sorgt für gleichbleibende Qualität des Mischgutes und Schutz der Peripherie.</w:t>
      </w:r>
    </w:p>
    <w:p w:rsidR="00C432C6" w:rsidRDefault="00C432C6" w:rsidP="007834B5">
      <w:pPr>
        <w:pStyle w:val="Text"/>
      </w:pPr>
    </w:p>
    <w:p w:rsidR="00C432C6" w:rsidRDefault="00C432C6" w:rsidP="007834B5">
      <w:pPr>
        <w:pStyle w:val="Text"/>
      </w:pPr>
    </w:p>
    <w:p w:rsidR="001C005D" w:rsidRDefault="001C005D" w:rsidP="001C005D">
      <w:pPr>
        <w:pStyle w:val="HeadlineFotos"/>
      </w:pPr>
      <w:proofErr w:type="spellStart"/>
      <w:r w:rsidRPr="002844EF">
        <w:rPr>
          <w:rFonts w:ascii="Verdana" w:eastAsia="Calibri" w:hAnsi="Verdana" w:cs="Times New Roman"/>
          <w:caps w:val="0"/>
          <w:szCs w:val="22"/>
          <w:lang w:val="en-US"/>
        </w:rPr>
        <w:t>Fotos</w:t>
      </w:r>
      <w:proofErr w:type="spellEnd"/>
      <w:r>
        <w:t>:</w:t>
      </w:r>
    </w:p>
    <w:tbl>
      <w:tblPr>
        <w:tblStyle w:val="Basic"/>
        <w:tblW w:w="0" w:type="auto"/>
        <w:tblCellSpacing w:w="71" w:type="dxa"/>
        <w:tblLook w:val="04A0" w:firstRow="1" w:lastRow="0" w:firstColumn="1" w:lastColumn="0" w:noHBand="0" w:noVBand="1"/>
      </w:tblPr>
      <w:tblGrid>
        <w:gridCol w:w="4999"/>
        <w:gridCol w:w="4809"/>
      </w:tblGrid>
      <w:tr w:rsidR="005878EA" w:rsidRPr="00F75B79" w:rsidTr="00137A09">
        <w:trPr>
          <w:cnfStyle w:val="100000000000" w:firstRow="1" w:lastRow="0" w:firstColumn="0" w:lastColumn="0" w:oddVBand="0" w:evenVBand="0" w:oddHBand="0" w:evenHBand="0" w:firstRowFirstColumn="0" w:firstRowLastColumn="0" w:lastRowFirstColumn="0" w:lastRowLastColumn="0"/>
          <w:tblCellSpacing w:w="71" w:type="dxa"/>
        </w:trPr>
        <w:tc>
          <w:tcPr>
            <w:tcW w:w="4786" w:type="dxa"/>
            <w:tcBorders>
              <w:right w:val="single" w:sz="4" w:space="0" w:color="auto"/>
            </w:tcBorders>
          </w:tcPr>
          <w:p w:rsidR="005878EA" w:rsidRPr="00D166AC" w:rsidRDefault="005878EA" w:rsidP="00D826BC">
            <w:r>
              <w:rPr>
                <w:b/>
                <w:noProof/>
                <w:lang w:eastAsia="de-DE"/>
              </w:rPr>
              <w:drawing>
                <wp:inline distT="0" distB="0" distL="0" distR="0" wp14:anchorId="1E0CDE2A" wp14:editId="6EB3A328">
                  <wp:extent cx="2766058" cy="1844039"/>
                  <wp:effectExtent l="0" t="0" r="0" b="444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058" cy="1844039"/>
                          </a:xfrm>
                          <a:prstGeom prst="rect">
                            <a:avLst/>
                          </a:prstGeom>
                          <a:noFill/>
                          <a:ln>
                            <a:noFill/>
                          </a:ln>
                        </pic:spPr>
                      </pic:pic>
                    </a:graphicData>
                  </a:graphic>
                </wp:inline>
              </w:drawing>
            </w:r>
          </w:p>
        </w:tc>
        <w:tc>
          <w:tcPr>
            <w:tcW w:w="4596" w:type="dxa"/>
          </w:tcPr>
          <w:p w:rsidR="005878EA" w:rsidRDefault="009537C6" w:rsidP="00D826BC">
            <w:pPr>
              <w:pStyle w:val="berschrift3"/>
              <w:outlineLvl w:val="2"/>
            </w:pPr>
            <w:r w:rsidRPr="009537C6">
              <w:t>W50Ri_01380_HI</w:t>
            </w:r>
          </w:p>
          <w:p w:rsidR="005878EA" w:rsidRPr="00F75B79" w:rsidRDefault="00480324" w:rsidP="00480324">
            <w:pPr>
              <w:pStyle w:val="Text"/>
              <w:jc w:val="left"/>
              <w:rPr>
                <w:sz w:val="20"/>
              </w:rPr>
            </w:pPr>
            <w:r w:rsidRPr="00480324">
              <w:rPr>
                <w:sz w:val="20"/>
              </w:rPr>
              <w:t xml:space="preserve">Die Fräsgutverladung der Wirtgen Kleinfräse W 50 </w:t>
            </w:r>
            <w:proofErr w:type="spellStart"/>
            <w:r w:rsidRPr="00480324">
              <w:rPr>
                <w:sz w:val="20"/>
              </w:rPr>
              <w:t>Ri</w:t>
            </w:r>
            <w:proofErr w:type="spellEnd"/>
            <w:r w:rsidRPr="00480324">
              <w:rPr>
                <w:sz w:val="20"/>
              </w:rPr>
              <w:t xml:space="preserve"> bietet höchste Funktionalität. </w:t>
            </w:r>
            <w:r>
              <w:rPr>
                <w:sz w:val="20"/>
              </w:rPr>
              <w:t>Der</w:t>
            </w:r>
            <w:r w:rsidRPr="00480324">
              <w:rPr>
                <w:sz w:val="20"/>
              </w:rPr>
              <w:t xml:space="preserve"> große</w:t>
            </w:r>
            <w:r>
              <w:rPr>
                <w:sz w:val="20"/>
              </w:rPr>
              <w:t xml:space="preserve"> </w:t>
            </w:r>
            <w:r w:rsidRPr="00480324">
              <w:rPr>
                <w:sz w:val="20"/>
              </w:rPr>
              <w:t xml:space="preserve"> Schwenkwinkel, die praktische Schnellwechselkupplung und das hydraulische </w:t>
            </w:r>
            <w:proofErr w:type="spellStart"/>
            <w:r w:rsidRPr="00480324">
              <w:rPr>
                <w:sz w:val="20"/>
              </w:rPr>
              <w:t>Faltband</w:t>
            </w:r>
            <w:proofErr w:type="spellEnd"/>
            <w:r w:rsidRPr="00480324">
              <w:rPr>
                <w:sz w:val="20"/>
              </w:rPr>
              <w:t xml:space="preserve"> vereinfachen die Arbeitsprozesse enorm.</w:t>
            </w:r>
          </w:p>
        </w:tc>
      </w:tr>
    </w:tbl>
    <w:p w:rsidR="005878EA" w:rsidRDefault="005878EA" w:rsidP="00427118">
      <w:pPr>
        <w:pStyle w:val="Text"/>
        <w:rPr>
          <w:i/>
          <w:u w:val="single"/>
        </w:rPr>
      </w:pPr>
    </w:p>
    <w:tbl>
      <w:tblPr>
        <w:tblStyle w:val="Basic"/>
        <w:tblW w:w="0" w:type="auto"/>
        <w:tblCellSpacing w:w="71" w:type="dxa"/>
        <w:tblLook w:val="04A0" w:firstRow="1" w:lastRow="0" w:firstColumn="1" w:lastColumn="0" w:noHBand="0" w:noVBand="1"/>
      </w:tblPr>
      <w:tblGrid>
        <w:gridCol w:w="4960"/>
        <w:gridCol w:w="4848"/>
      </w:tblGrid>
      <w:tr w:rsidR="00EE2EF8" w:rsidRPr="001C005D" w:rsidTr="00EB736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E2EF8" w:rsidRPr="00D166AC" w:rsidRDefault="00EE2EF8" w:rsidP="00EB7361">
            <w:r>
              <w:rPr>
                <w:b/>
                <w:noProof/>
                <w:lang w:eastAsia="de-DE"/>
              </w:rPr>
              <w:drawing>
                <wp:inline distT="0" distB="0" distL="0" distR="0" wp14:anchorId="31579770" wp14:editId="08596242">
                  <wp:extent cx="2174583" cy="1666818"/>
                  <wp:effectExtent l="0" t="0" r="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174583" cy="1666818"/>
                          </a:xfrm>
                          <a:prstGeom prst="rect">
                            <a:avLst/>
                          </a:prstGeom>
                          <a:noFill/>
                          <a:ln>
                            <a:noFill/>
                          </a:ln>
                        </pic:spPr>
                      </pic:pic>
                    </a:graphicData>
                  </a:graphic>
                </wp:inline>
              </w:drawing>
            </w:r>
          </w:p>
        </w:tc>
        <w:tc>
          <w:tcPr>
            <w:tcW w:w="4832" w:type="dxa"/>
          </w:tcPr>
          <w:p w:rsidR="00EE2EF8" w:rsidRPr="00902669" w:rsidRDefault="00902669" w:rsidP="00EB7361">
            <w:pPr>
              <w:pStyle w:val="berschrift3"/>
              <w:outlineLvl w:val="2"/>
            </w:pPr>
            <w:r>
              <w:t>Super_1800-3i</w:t>
            </w:r>
          </w:p>
          <w:p w:rsidR="00AC4572" w:rsidRPr="001C005D" w:rsidRDefault="00AC4572" w:rsidP="00AC4572">
            <w:pPr>
              <w:pStyle w:val="Text"/>
              <w:rPr>
                <w:sz w:val="20"/>
              </w:rPr>
            </w:pPr>
            <w:r w:rsidRPr="00902669">
              <w:rPr>
                <w:sz w:val="20"/>
              </w:rPr>
              <w:t>Mit 10,00 m maximaler Arbeitsbreite bei einer Maschinenlänge von nur 6,00 m meistert der SUPER 1800-3i von Vögele den Bau von Autobahnen, Landstraßen und Plätzen genauso gut wie enge Kreisverkehre.</w:t>
            </w:r>
          </w:p>
          <w:p w:rsidR="00EE2EF8" w:rsidRPr="001C005D" w:rsidRDefault="00EE2EF8" w:rsidP="00EB7361">
            <w:pPr>
              <w:pStyle w:val="Text"/>
              <w:jc w:val="left"/>
              <w:rPr>
                <w:sz w:val="20"/>
              </w:rPr>
            </w:pPr>
          </w:p>
        </w:tc>
      </w:tr>
    </w:tbl>
    <w:p w:rsidR="00EE2EF8" w:rsidRPr="001C005D" w:rsidRDefault="00EE2EF8" w:rsidP="00427118">
      <w:pPr>
        <w:pStyle w:val="Text"/>
        <w:rPr>
          <w:i/>
          <w:u w:val="single"/>
        </w:rPr>
      </w:pPr>
    </w:p>
    <w:tbl>
      <w:tblPr>
        <w:tblStyle w:val="Basic"/>
        <w:tblW w:w="0" w:type="auto"/>
        <w:tblCellSpacing w:w="71" w:type="dxa"/>
        <w:tblLook w:val="04A0" w:firstRow="1" w:lastRow="0" w:firstColumn="1" w:lastColumn="0" w:noHBand="0" w:noVBand="1"/>
      </w:tblPr>
      <w:tblGrid>
        <w:gridCol w:w="5010"/>
        <w:gridCol w:w="4798"/>
      </w:tblGrid>
      <w:tr w:rsidR="00EE2EF8" w:rsidRPr="00F75B79" w:rsidTr="000B6459">
        <w:trPr>
          <w:cnfStyle w:val="100000000000" w:firstRow="1" w:lastRow="0" w:firstColumn="0" w:lastColumn="0" w:oddVBand="0" w:evenVBand="0" w:oddHBand="0" w:evenHBand="0" w:firstRowFirstColumn="0" w:firstRowLastColumn="0" w:lastRowFirstColumn="0" w:lastRowLastColumn="0"/>
          <w:tblCellSpacing w:w="71" w:type="dxa"/>
        </w:trPr>
        <w:tc>
          <w:tcPr>
            <w:tcW w:w="4797" w:type="dxa"/>
            <w:tcBorders>
              <w:right w:val="single" w:sz="4" w:space="0" w:color="auto"/>
            </w:tcBorders>
          </w:tcPr>
          <w:p w:rsidR="00C432C6" w:rsidRPr="00D166AC" w:rsidRDefault="00EE2EF8" w:rsidP="00EB7361">
            <w:r>
              <w:rPr>
                <w:b/>
                <w:noProof/>
                <w:lang w:eastAsia="de-DE"/>
              </w:rPr>
              <w:drawing>
                <wp:inline distT="0" distB="0" distL="0" distR="0" wp14:anchorId="6BB719CE" wp14:editId="6A65F2E9">
                  <wp:extent cx="2762250" cy="1952912"/>
                  <wp:effectExtent l="0" t="0" r="0" b="9525"/>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768023" cy="1956994"/>
                          </a:xfrm>
                          <a:prstGeom prst="rect">
                            <a:avLst/>
                          </a:prstGeom>
                          <a:noFill/>
                          <a:ln>
                            <a:noFill/>
                          </a:ln>
                        </pic:spPr>
                      </pic:pic>
                    </a:graphicData>
                  </a:graphic>
                </wp:inline>
              </w:drawing>
            </w:r>
          </w:p>
        </w:tc>
        <w:tc>
          <w:tcPr>
            <w:tcW w:w="4585" w:type="dxa"/>
          </w:tcPr>
          <w:p w:rsidR="005062EC" w:rsidRPr="005062EC" w:rsidRDefault="005062EC" w:rsidP="005062EC">
            <w:pPr>
              <w:pStyle w:val="Text"/>
              <w:rPr>
                <w:sz w:val="20"/>
              </w:rPr>
            </w:pPr>
            <w:r w:rsidRPr="005062EC">
              <w:rPr>
                <w:rFonts w:asciiTheme="majorHAnsi" w:eastAsiaTheme="majorEastAsia" w:hAnsiTheme="majorHAnsi" w:cstheme="majorBidi"/>
                <w:b/>
                <w:sz w:val="20"/>
                <w:szCs w:val="24"/>
              </w:rPr>
              <w:t>HAMM_03_DV+ Series</w:t>
            </w:r>
          </w:p>
          <w:p w:rsidR="00EE2EF8" w:rsidRPr="00F75B79" w:rsidRDefault="005062EC" w:rsidP="00EE74F8">
            <w:pPr>
              <w:pStyle w:val="Text"/>
              <w:jc w:val="left"/>
              <w:rPr>
                <w:sz w:val="20"/>
              </w:rPr>
            </w:pPr>
            <w:r w:rsidRPr="005062EC">
              <w:rPr>
                <w:sz w:val="20"/>
              </w:rPr>
              <w:t>Die DV+ von H</w:t>
            </w:r>
            <w:r w:rsidR="00EE74F8">
              <w:rPr>
                <w:sz w:val="20"/>
              </w:rPr>
              <w:t>amm</w:t>
            </w:r>
            <w:r w:rsidRPr="005062EC">
              <w:rPr>
                <w:sz w:val="20"/>
              </w:rPr>
              <w:t xml:space="preserve"> gibt es als Tandemwalze mit Doppelvibration oder mit Oszillations- und Vibrationswalze sowie als Kombiwalze.</w:t>
            </w:r>
          </w:p>
        </w:tc>
      </w:tr>
      <w:tr w:rsidR="000B6459" w:rsidRPr="00F75B79" w:rsidTr="000B6459">
        <w:trPr>
          <w:tblCellSpacing w:w="71" w:type="dxa"/>
        </w:trPr>
        <w:tc>
          <w:tcPr>
            <w:tcW w:w="4797" w:type="dxa"/>
            <w:tcBorders>
              <w:right w:val="single" w:sz="4" w:space="0" w:color="auto"/>
            </w:tcBorders>
          </w:tcPr>
          <w:p w:rsidR="000B6459" w:rsidRPr="00D166AC" w:rsidRDefault="00B36F5F" w:rsidP="00EB7361">
            <w:bookmarkStart w:id="0" w:name="_GoBack"/>
            <w:r>
              <w:rPr>
                <w:b/>
                <w:noProof/>
                <w:lang w:eastAsia="de-DE"/>
              </w:rPr>
              <w:lastRenderedPageBreak/>
              <w:drawing>
                <wp:inline distT="0" distB="0" distL="0" distR="0" wp14:anchorId="5E8BE83E" wp14:editId="385986AA">
                  <wp:extent cx="2766107" cy="1994360"/>
                  <wp:effectExtent l="0" t="0" r="0" b="635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66107" cy="1994360"/>
                          </a:xfrm>
                          <a:prstGeom prst="rect">
                            <a:avLst/>
                          </a:prstGeom>
                          <a:noFill/>
                          <a:ln>
                            <a:noFill/>
                          </a:ln>
                        </pic:spPr>
                      </pic:pic>
                    </a:graphicData>
                  </a:graphic>
                </wp:inline>
              </w:drawing>
            </w:r>
            <w:bookmarkEnd w:id="0"/>
          </w:p>
        </w:tc>
        <w:tc>
          <w:tcPr>
            <w:tcW w:w="4585" w:type="dxa"/>
          </w:tcPr>
          <w:p w:rsidR="000B6459" w:rsidRPr="00F75B79" w:rsidRDefault="00EE74F8" w:rsidP="00B36F5F">
            <w:pPr>
              <w:pStyle w:val="Text"/>
              <w:jc w:val="left"/>
              <w:rPr>
                <w:sz w:val="20"/>
              </w:rPr>
            </w:pPr>
            <w:r w:rsidRPr="00EE74F8">
              <w:rPr>
                <w:rFonts w:asciiTheme="majorHAnsi" w:eastAsiaTheme="majorEastAsia" w:hAnsiTheme="majorHAnsi" w:cstheme="majorBidi"/>
                <w:b/>
                <w:sz w:val="20"/>
                <w:szCs w:val="24"/>
              </w:rPr>
              <w:t>MC_100_R_EVO</w:t>
            </w:r>
            <w:r>
              <w:rPr>
                <w:rFonts w:asciiTheme="majorHAnsi" w:eastAsiaTheme="majorEastAsia" w:hAnsiTheme="majorHAnsi" w:cstheme="majorBidi"/>
                <w:b/>
                <w:sz w:val="20"/>
                <w:szCs w:val="24"/>
              </w:rPr>
              <w:br/>
            </w:r>
            <w:r w:rsidRPr="00EE74F8">
              <w:rPr>
                <w:sz w:val="20"/>
              </w:rPr>
              <w:t xml:space="preserve">Der mobile </w:t>
            </w:r>
            <w:r>
              <w:rPr>
                <w:sz w:val="20"/>
              </w:rPr>
              <w:t xml:space="preserve">Kleemann </w:t>
            </w:r>
            <w:r w:rsidR="00B36F5F">
              <w:rPr>
                <w:sz w:val="20"/>
              </w:rPr>
              <w:t>Backenbrecher MC </w:t>
            </w:r>
            <w:r w:rsidRPr="00EE74F8">
              <w:rPr>
                <w:sz w:val="20"/>
              </w:rPr>
              <w:t>100</w:t>
            </w:r>
            <w:r w:rsidR="00B36F5F">
              <w:rPr>
                <w:sz w:val="20"/>
              </w:rPr>
              <w:t> </w:t>
            </w:r>
            <w:r w:rsidRPr="00EE74F8">
              <w:rPr>
                <w:sz w:val="20"/>
              </w:rPr>
              <w:t>R</w:t>
            </w:r>
            <w:r w:rsidR="00B36F5F">
              <w:rPr>
                <w:sz w:val="20"/>
              </w:rPr>
              <w:t> </w:t>
            </w:r>
            <w:r w:rsidRPr="00EE74F8">
              <w:rPr>
                <w:sz w:val="20"/>
              </w:rPr>
              <w:t>EVO überzeugt mit guten Transporteigenschaften, Flexibilität und hoher Leistung.</w:t>
            </w:r>
          </w:p>
        </w:tc>
      </w:tr>
    </w:tbl>
    <w:p w:rsidR="00EE2EF8" w:rsidRDefault="00EE2EF8" w:rsidP="00427118">
      <w:pPr>
        <w:pStyle w:val="Text"/>
        <w:rPr>
          <w:i/>
          <w:u w:val="single"/>
        </w:rPr>
      </w:pPr>
    </w:p>
    <w:tbl>
      <w:tblPr>
        <w:tblStyle w:val="Basic"/>
        <w:tblW w:w="0" w:type="auto"/>
        <w:tblCellSpacing w:w="71" w:type="dxa"/>
        <w:tblLook w:val="04A0" w:firstRow="1" w:lastRow="0" w:firstColumn="1" w:lastColumn="0" w:noHBand="0" w:noVBand="1"/>
      </w:tblPr>
      <w:tblGrid>
        <w:gridCol w:w="4996"/>
        <w:gridCol w:w="4812"/>
      </w:tblGrid>
      <w:tr w:rsidR="000B6459" w:rsidRPr="00F75B79" w:rsidTr="00EB736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B6459" w:rsidRPr="00D166AC" w:rsidRDefault="000B6459" w:rsidP="00EB7361">
            <w:r>
              <w:rPr>
                <w:b/>
                <w:noProof/>
                <w:lang w:eastAsia="de-DE"/>
              </w:rPr>
              <w:drawing>
                <wp:inline distT="0" distB="0" distL="0" distR="0" wp14:anchorId="75596210" wp14:editId="0113F202">
                  <wp:extent cx="2766060" cy="1588634"/>
                  <wp:effectExtent l="0" t="0" r="0" b="0"/>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766060" cy="1588634"/>
                          </a:xfrm>
                          <a:prstGeom prst="rect">
                            <a:avLst/>
                          </a:prstGeom>
                          <a:noFill/>
                          <a:ln>
                            <a:noFill/>
                          </a:ln>
                        </pic:spPr>
                      </pic:pic>
                    </a:graphicData>
                  </a:graphic>
                </wp:inline>
              </w:drawing>
            </w:r>
          </w:p>
        </w:tc>
        <w:tc>
          <w:tcPr>
            <w:tcW w:w="4832" w:type="dxa"/>
          </w:tcPr>
          <w:p w:rsidR="000B6459" w:rsidRDefault="000B6459" w:rsidP="00EB7361">
            <w:pPr>
              <w:pStyle w:val="berschrift3"/>
              <w:outlineLvl w:val="2"/>
            </w:pPr>
            <w:proofErr w:type="spellStart"/>
            <w:r>
              <w:t>Benninghoven</w:t>
            </w:r>
            <w:r w:rsidR="00687318">
              <w:t>_Dumper</w:t>
            </w:r>
            <w:proofErr w:type="spellEnd"/>
          </w:p>
          <w:p w:rsidR="000B6459" w:rsidRPr="00F75B79" w:rsidRDefault="00687318" w:rsidP="00EB7361">
            <w:pPr>
              <w:pStyle w:val="Text"/>
              <w:jc w:val="left"/>
              <w:rPr>
                <w:sz w:val="20"/>
              </w:rPr>
            </w:pPr>
            <w:r>
              <w:rPr>
                <w:sz w:val="20"/>
              </w:rPr>
              <w:t xml:space="preserve">Gussasphalt-Kleinkocher DU 500, die Lösung für Parkhäuser, Hallenbau und den </w:t>
            </w:r>
            <w:r w:rsidRPr="00D91717">
              <w:rPr>
                <w:sz w:val="20"/>
              </w:rPr>
              <w:t>Einsatz an schwer zugänglichen Einbauorten</w:t>
            </w:r>
            <w:r w:rsidR="00EF49DC">
              <w:rPr>
                <w:sz w:val="20"/>
              </w:rPr>
              <w:t>.</w:t>
            </w:r>
          </w:p>
        </w:tc>
      </w:tr>
    </w:tbl>
    <w:p w:rsidR="000B6459" w:rsidRDefault="000B6459" w:rsidP="00427118">
      <w:pPr>
        <w:pStyle w:val="Text"/>
        <w:rPr>
          <w:i/>
          <w:u w:val="single"/>
        </w:rPr>
      </w:pPr>
    </w:p>
    <w:p w:rsidR="00427118" w:rsidRDefault="00427118" w:rsidP="00427118">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D166AC" w:rsidRDefault="00D166AC" w:rsidP="00D166AC">
      <w:pPr>
        <w:pStyle w:val="Text"/>
      </w:pPr>
    </w:p>
    <w:p w:rsidR="00BD472B" w:rsidRDefault="00BD472B" w:rsidP="00D166AC">
      <w:pPr>
        <w:pStyle w:val="Text"/>
      </w:pPr>
    </w:p>
    <w:tbl>
      <w:tblPr>
        <w:tblStyle w:val="Basic"/>
        <w:tblW w:w="0" w:type="auto"/>
        <w:tblLook w:val="04A0" w:firstRow="1" w:lastRow="0" w:firstColumn="1" w:lastColumn="0" w:noHBand="0" w:noVBand="1"/>
      </w:tblPr>
      <w:tblGrid>
        <w:gridCol w:w="4784"/>
        <w:gridCol w:w="4740"/>
      </w:tblGrid>
      <w:tr w:rsidR="00D166AC" w:rsidTr="00C432C6">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34191A" w:rsidRDefault="008427F2" w:rsidP="0034191A">
            <w:pPr>
              <w:pStyle w:val="HeadlineKontakte"/>
            </w:pPr>
            <w:r w:rsidRPr="001B0A9E">
              <w:rPr>
                <w:rFonts w:eastAsia="Calibri" w:cs="Arial"/>
                <w:caps w:val="0"/>
                <w:szCs w:val="22"/>
              </w:rPr>
              <w:t>Weitere Informationen</w:t>
            </w:r>
            <w:r w:rsidR="0034191A">
              <w:t xml:space="preserve"> </w:t>
            </w:r>
          </w:p>
          <w:p w:rsidR="00D166AC" w:rsidRDefault="008427F2" w:rsidP="0034191A">
            <w:pPr>
              <w:pStyle w:val="HeadlineKontakte"/>
            </w:pPr>
            <w:r w:rsidRPr="001B0A9E">
              <w:rPr>
                <w:rFonts w:eastAsia="Calibri" w:cs="Arial"/>
                <w:caps w:val="0"/>
                <w:szCs w:val="22"/>
              </w:rPr>
              <w:t>erhalten Sie bei</w:t>
            </w:r>
            <w:r w:rsidR="0034191A">
              <w:t>:</w:t>
            </w:r>
          </w:p>
          <w:p w:rsidR="0030316D" w:rsidRPr="00902669" w:rsidRDefault="0030316D" w:rsidP="0030316D">
            <w:pPr>
              <w:pStyle w:val="Text"/>
              <w:rPr>
                <w:lang w:val="en-US"/>
              </w:rPr>
            </w:pPr>
            <w:r w:rsidRPr="00902669">
              <w:rPr>
                <w:lang w:val="en-US"/>
              </w:rPr>
              <w:t>WIRTGEN GROUP</w:t>
            </w:r>
          </w:p>
          <w:p w:rsidR="0030316D" w:rsidRPr="00902669" w:rsidRDefault="0030316D" w:rsidP="0030316D">
            <w:pPr>
              <w:pStyle w:val="Text"/>
              <w:rPr>
                <w:lang w:val="en-US"/>
              </w:rPr>
            </w:pPr>
            <w:r w:rsidRPr="00902669">
              <w:rPr>
                <w:lang w:val="en-US"/>
              </w:rPr>
              <w:t>Corporate Communications</w:t>
            </w:r>
          </w:p>
          <w:p w:rsidR="0030316D" w:rsidRPr="00902669" w:rsidRDefault="0030316D" w:rsidP="0030316D">
            <w:pPr>
              <w:pStyle w:val="Text"/>
              <w:rPr>
                <w:lang w:val="en-US"/>
              </w:rPr>
            </w:pPr>
            <w:r w:rsidRPr="00902669">
              <w:rPr>
                <w:lang w:val="en-US"/>
              </w:rPr>
              <w:t>Michaela Adams, Mario Linnemann</w:t>
            </w:r>
          </w:p>
          <w:p w:rsidR="0030316D" w:rsidRDefault="0030316D" w:rsidP="0030316D">
            <w:pPr>
              <w:pStyle w:val="Text"/>
            </w:pPr>
            <w:r>
              <w:t>Reinhard-Wirtgen-Straße 2</w:t>
            </w:r>
          </w:p>
          <w:p w:rsidR="0030316D" w:rsidRDefault="0030316D" w:rsidP="0030316D">
            <w:pPr>
              <w:pStyle w:val="Text"/>
            </w:pPr>
            <w:r>
              <w:t xml:space="preserve">53578 </w:t>
            </w:r>
            <w:proofErr w:type="spellStart"/>
            <w:r>
              <w:t>Windhagen</w:t>
            </w:r>
            <w:proofErr w:type="spellEnd"/>
          </w:p>
          <w:p w:rsidR="0030316D" w:rsidRDefault="0030316D" w:rsidP="0030316D">
            <w:pPr>
              <w:pStyle w:val="Text"/>
            </w:pPr>
            <w:r>
              <w:t>Deutschland</w:t>
            </w:r>
          </w:p>
          <w:p w:rsidR="0030316D" w:rsidRDefault="0030316D" w:rsidP="0030316D">
            <w:pPr>
              <w:pStyle w:val="Text"/>
            </w:pPr>
          </w:p>
          <w:p w:rsidR="0030316D" w:rsidRDefault="0030316D" w:rsidP="0030316D">
            <w:pPr>
              <w:pStyle w:val="Text"/>
            </w:pPr>
            <w:r>
              <w:t xml:space="preserve">Telefon: +49 (0) 2645 131 – </w:t>
            </w:r>
            <w:r w:rsidR="007B39C2">
              <w:t>4510</w:t>
            </w:r>
          </w:p>
          <w:p w:rsidR="0030316D" w:rsidRDefault="0030316D" w:rsidP="0030316D">
            <w:pPr>
              <w:pStyle w:val="Text"/>
            </w:pPr>
            <w:r>
              <w:t>Telefax: +49 (0) 2645 131 – 499</w:t>
            </w:r>
          </w:p>
          <w:p w:rsidR="0030316D" w:rsidRDefault="00E041A9" w:rsidP="0030316D">
            <w:pPr>
              <w:pStyle w:val="Text"/>
            </w:pPr>
            <w:proofErr w:type="spellStart"/>
            <w:r>
              <w:t>E</w:t>
            </w:r>
            <w:r w:rsidR="0030316D">
              <w:t>-mail</w:t>
            </w:r>
            <w:proofErr w:type="spellEnd"/>
            <w:r w:rsidR="0030316D">
              <w:t xml:space="preserve">: </w:t>
            </w:r>
            <w:proofErr w:type="spellStart"/>
            <w:r w:rsidR="0030316D">
              <w:t>presse@wirtgen.com</w:t>
            </w:r>
            <w:proofErr w:type="spellEnd"/>
          </w:p>
          <w:p w:rsidR="00D166AC" w:rsidRPr="00D166AC" w:rsidRDefault="0030316D" w:rsidP="0030316D">
            <w:pPr>
              <w:pStyle w:val="Text"/>
            </w:pPr>
            <w:r>
              <w:t>www.wirtgen-group.com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6BC" w:rsidRDefault="00D826BC" w:rsidP="00E55534">
      <w:r>
        <w:separator/>
      </w:r>
    </w:p>
  </w:endnote>
  <w:endnote w:type="continuationSeparator" w:id="0">
    <w:p w:rsidR="00D826BC" w:rsidRDefault="00D826B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4B5" w:rsidRDefault="007834B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A54D1A">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6BC" w:rsidRDefault="00D826BC" w:rsidP="00E55534">
      <w:r>
        <w:separator/>
      </w:r>
    </w:p>
  </w:footnote>
  <w:footnote w:type="continuationSeparator" w:id="0">
    <w:p w:rsidR="00D826BC" w:rsidRDefault="00D826BC"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4B5" w:rsidRDefault="007834B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42106"/>
    <w:rsid w:val="0005285B"/>
    <w:rsid w:val="0005459E"/>
    <w:rsid w:val="00066D09"/>
    <w:rsid w:val="000802A2"/>
    <w:rsid w:val="0009665C"/>
    <w:rsid w:val="000A37FF"/>
    <w:rsid w:val="000B6459"/>
    <w:rsid w:val="00103205"/>
    <w:rsid w:val="0012026F"/>
    <w:rsid w:val="00132055"/>
    <w:rsid w:val="00137A09"/>
    <w:rsid w:val="00174029"/>
    <w:rsid w:val="001B16BB"/>
    <w:rsid w:val="001C005D"/>
    <w:rsid w:val="00217B65"/>
    <w:rsid w:val="00253A2E"/>
    <w:rsid w:val="00262491"/>
    <w:rsid w:val="00270F67"/>
    <w:rsid w:val="0029634D"/>
    <w:rsid w:val="002A5361"/>
    <w:rsid w:val="002E765F"/>
    <w:rsid w:val="002F108B"/>
    <w:rsid w:val="0030316D"/>
    <w:rsid w:val="0034191A"/>
    <w:rsid w:val="00343CC7"/>
    <w:rsid w:val="00384A08"/>
    <w:rsid w:val="003A753A"/>
    <w:rsid w:val="003E1CB6"/>
    <w:rsid w:val="003E3CF6"/>
    <w:rsid w:val="003E759F"/>
    <w:rsid w:val="003E7853"/>
    <w:rsid w:val="00403373"/>
    <w:rsid w:val="00406738"/>
    <w:rsid w:val="00406C81"/>
    <w:rsid w:val="00412545"/>
    <w:rsid w:val="00427118"/>
    <w:rsid w:val="00430BB0"/>
    <w:rsid w:val="00480324"/>
    <w:rsid w:val="004B2635"/>
    <w:rsid w:val="004C375D"/>
    <w:rsid w:val="004E6EF5"/>
    <w:rsid w:val="005062EC"/>
    <w:rsid w:val="00506409"/>
    <w:rsid w:val="00530E32"/>
    <w:rsid w:val="005711A3"/>
    <w:rsid w:val="00573B2B"/>
    <w:rsid w:val="005749C1"/>
    <w:rsid w:val="005776E9"/>
    <w:rsid w:val="005878EA"/>
    <w:rsid w:val="005A3448"/>
    <w:rsid w:val="005A4F04"/>
    <w:rsid w:val="005B5793"/>
    <w:rsid w:val="005F734F"/>
    <w:rsid w:val="006330A2"/>
    <w:rsid w:val="00642EB6"/>
    <w:rsid w:val="00676AE8"/>
    <w:rsid w:val="00687318"/>
    <w:rsid w:val="006F7602"/>
    <w:rsid w:val="00705D47"/>
    <w:rsid w:val="00722A17"/>
    <w:rsid w:val="0075554D"/>
    <w:rsid w:val="00757B83"/>
    <w:rsid w:val="007834B5"/>
    <w:rsid w:val="00791A69"/>
    <w:rsid w:val="00794830"/>
    <w:rsid w:val="00797CAA"/>
    <w:rsid w:val="007B39C2"/>
    <w:rsid w:val="007C2658"/>
    <w:rsid w:val="007E20D0"/>
    <w:rsid w:val="00820315"/>
    <w:rsid w:val="008427F2"/>
    <w:rsid w:val="00843B45"/>
    <w:rsid w:val="00863129"/>
    <w:rsid w:val="008B59E2"/>
    <w:rsid w:val="008C2DB2"/>
    <w:rsid w:val="008D770E"/>
    <w:rsid w:val="00902669"/>
    <w:rsid w:val="0090337E"/>
    <w:rsid w:val="009537C6"/>
    <w:rsid w:val="009C2378"/>
    <w:rsid w:val="009D016F"/>
    <w:rsid w:val="009D4287"/>
    <w:rsid w:val="009E251D"/>
    <w:rsid w:val="00A121FA"/>
    <w:rsid w:val="00A171F4"/>
    <w:rsid w:val="00A24EFC"/>
    <w:rsid w:val="00A54D1A"/>
    <w:rsid w:val="00A712F6"/>
    <w:rsid w:val="00A75D27"/>
    <w:rsid w:val="00A977CE"/>
    <w:rsid w:val="00AC4572"/>
    <w:rsid w:val="00AD131F"/>
    <w:rsid w:val="00AF3B3A"/>
    <w:rsid w:val="00AF6569"/>
    <w:rsid w:val="00B0265F"/>
    <w:rsid w:val="00B06265"/>
    <w:rsid w:val="00B35947"/>
    <w:rsid w:val="00B36F5F"/>
    <w:rsid w:val="00B90F78"/>
    <w:rsid w:val="00BD1058"/>
    <w:rsid w:val="00BD472B"/>
    <w:rsid w:val="00BF56B2"/>
    <w:rsid w:val="00C42877"/>
    <w:rsid w:val="00C432C6"/>
    <w:rsid w:val="00C457C3"/>
    <w:rsid w:val="00C644CA"/>
    <w:rsid w:val="00C73005"/>
    <w:rsid w:val="00C942EE"/>
    <w:rsid w:val="00CA545E"/>
    <w:rsid w:val="00CC3AD7"/>
    <w:rsid w:val="00CF36C9"/>
    <w:rsid w:val="00D045CF"/>
    <w:rsid w:val="00D166AC"/>
    <w:rsid w:val="00D264D8"/>
    <w:rsid w:val="00D67336"/>
    <w:rsid w:val="00D826BC"/>
    <w:rsid w:val="00DB4BB0"/>
    <w:rsid w:val="00E041A9"/>
    <w:rsid w:val="00E14608"/>
    <w:rsid w:val="00E21E67"/>
    <w:rsid w:val="00E30EBF"/>
    <w:rsid w:val="00E52D70"/>
    <w:rsid w:val="00E55534"/>
    <w:rsid w:val="00E914D1"/>
    <w:rsid w:val="00EA4D06"/>
    <w:rsid w:val="00EC5B81"/>
    <w:rsid w:val="00EE2EF8"/>
    <w:rsid w:val="00EE74F8"/>
    <w:rsid w:val="00EF2148"/>
    <w:rsid w:val="00EF49DC"/>
    <w:rsid w:val="00F05D82"/>
    <w:rsid w:val="00F20920"/>
    <w:rsid w:val="00F46003"/>
    <w:rsid w:val="00F56318"/>
    <w:rsid w:val="00F75B79"/>
    <w:rsid w:val="00F82525"/>
    <w:rsid w:val="00F97FEA"/>
    <w:rsid w:val="00FB4241"/>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56915">
      <w:bodyDiv w:val="1"/>
      <w:marLeft w:val="0"/>
      <w:marRight w:val="0"/>
      <w:marTop w:val="0"/>
      <w:marBottom w:val="0"/>
      <w:divBdr>
        <w:top w:val="none" w:sz="0" w:space="0" w:color="auto"/>
        <w:left w:val="none" w:sz="0" w:space="0" w:color="auto"/>
        <w:bottom w:val="none" w:sz="0" w:space="0" w:color="auto"/>
        <w:right w:val="none" w:sz="0" w:space="0" w:color="auto"/>
      </w:divBdr>
      <w:divsChild>
        <w:div w:id="1295450612">
          <w:marLeft w:val="0"/>
          <w:marRight w:val="0"/>
          <w:marTop w:val="0"/>
          <w:marBottom w:val="0"/>
          <w:divBdr>
            <w:top w:val="none" w:sz="0" w:space="0" w:color="auto"/>
            <w:left w:val="none" w:sz="0" w:space="0" w:color="auto"/>
            <w:bottom w:val="none" w:sz="0" w:space="0" w:color="auto"/>
            <w:right w:val="none" w:sz="0" w:space="0" w:color="auto"/>
          </w:divBdr>
          <w:divsChild>
            <w:div w:id="1857452626">
              <w:marLeft w:val="0"/>
              <w:marRight w:val="0"/>
              <w:marTop w:val="0"/>
              <w:marBottom w:val="0"/>
              <w:divBdr>
                <w:top w:val="none" w:sz="0" w:space="0" w:color="auto"/>
                <w:left w:val="none" w:sz="0" w:space="0" w:color="auto"/>
                <w:bottom w:val="none" w:sz="0" w:space="0" w:color="auto"/>
                <w:right w:val="none" w:sz="0" w:space="0" w:color="auto"/>
              </w:divBdr>
              <w:divsChild>
                <w:div w:id="1395590330">
                  <w:marLeft w:val="0"/>
                  <w:marRight w:val="0"/>
                  <w:marTop w:val="270"/>
                  <w:marBottom w:val="0"/>
                  <w:divBdr>
                    <w:top w:val="none" w:sz="0" w:space="0" w:color="auto"/>
                    <w:left w:val="none" w:sz="0" w:space="0" w:color="auto"/>
                    <w:bottom w:val="none" w:sz="0" w:space="0" w:color="auto"/>
                    <w:right w:val="none" w:sz="0" w:space="0" w:color="auto"/>
                  </w:divBdr>
                  <w:divsChild>
                    <w:div w:id="1172454496">
                      <w:marLeft w:val="0"/>
                      <w:marRight w:val="0"/>
                      <w:marTop w:val="0"/>
                      <w:marBottom w:val="0"/>
                      <w:divBdr>
                        <w:top w:val="none" w:sz="0" w:space="0" w:color="auto"/>
                        <w:left w:val="none" w:sz="0" w:space="0" w:color="auto"/>
                        <w:bottom w:val="none" w:sz="0" w:space="0" w:color="auto"/>
                        <w:right w:val="none" w:sz="0" w:space="0" w:color="auto"/>
                      </w:divBdr>
                      <w:divsChild>
                        <w:div w:id="1865240577">
                          <w:marLeft w:val="0"/>
                          <w:marRight w:val="15"/>
                          <w:marTop w:val="0"/>
                          <w:marBottom w:val="0"/>
                          <w:divBdr>
                            <w:top w:val="none" w:sz="0" w:space="0" w:color="auto"/>
                            <w:left w:val="none" w:sz="0" w:space="0" w:color="auto"/>
                            <w:bottom w:val="none" w:sz="0" w:space="0" w:color="auto"/>
                            <w:right w:val="single" w:sz="6" w:space="16" w:color="EDEDED"/>
                          </w:divBdr>
                          <w:divsChild>
                            <w:div w:id="590623734">
                              <w:marLeft w:val="0"/>
                              <w:marRight w:val="0"/>
                              <w:marTop w:val="210"/>
                              <w:marBottom w:val="0"/>
                              <w:divBdr>
                                <w:top w:val="none" w:sz="0" w:space="0" w:color="auto"/>
                                <w:left w:val="none" w:sz="0" w:space="0" w:color="auto"/>
                                <w:bottom w:val="none" w:sz="0" w:space="0" w:color="auto"/>
                                <w:right w:val="none" w:sz="0" w:space="0" w:color="auto"/>
                              </w:divBdr>
                              <w:divsChild>
                                <w:div w:id="85218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9870608">
      <w:bodyDiv w:val="1"/>
      <w:marLeft w:val="0"/>
      <w:marRight w:val="0"/>
      <w:marTop w:val="0"/>
      <w:marBottom w:val="0"/>
      <w:divBdr>
        <w:top w:val="none" w:sz="0" w:space="0" w:color="auto"/>
        <w:left w:val="none" w:sz="0" w:space="0" w:color="auto"/>
        <w:bottom w:val="none" w:sz="0" w:space="0" w:color="auto"/>
        <w:right w:val="none" w:sz="0" w:space="0" w:color="auto"/>
      </w:divBdr>
    </w:div>
    <w:div w:id="332756508">
      <w:bodyDiv w:val="1"/>
      <w:marLeft w:val="0"/>
      <w:marRight w:val="0"/>
      <w:marTop w:val="0"/>
      <w:marBottom w:val="0"/>
      <w:divBdr>
        <w:top w:val="none" w:sz="0" w:space="0" w:color="auto"/>
        <w:left w:val="none" w:sz="0" w:space="0" w:color="auto"/>
        <w:bottom w:val="none" w:sz="0" w:space="0" w:color="auto"/>
        <w:right w:val="none" w:sz="0" w:space="0" w:color="auto"/>
      </w:divBdr>
      <w:divsChild>
        <w:div w:id="903025889">
          <w:marLeft w:val="0"/>
          <w:marRight w:val="0"/>
          <w:marTop w:val="0"/>
          <w:marBottom w:val="0"/>
          <w:divBdr>
            <w:top w:val="none" w:sz="0" w:space="0" w:color="auto"/>
            <w:left w:val="none" w:sz="0" w:space="0" w:color="auto"/>
            <w:bottom w:val="none" w:sz="0" w:space="0" w:color="auto"/>
            <w:right w:val="none" w:sz="0" w:space="0" w:color="auto"/>
          </w:divBdr>
          <w:divsChild>
            <w:div w:id="1135483927">
              <w:marLeft w:val="0"/>
              <w:marRight w:val="0"/>
              <w:marTop w:val="0"/>
              <w:marBottom w:val="0"/>
              <w:divBdr>
                <w:top w:val="none" w:sz="0" w:space="0" w:color="auto"/>
                <w:left w:val="none" w:sz="0" w:space="0" w:color="auto"/>
                <w:bottom w:val="none" w:sz="0" w:space="0" w:color="auto"/>
                <w:right w:val="none" w:sz="0" w:space="0" w:color="auto"/>
              </w:divBdr>
              <w:divsChild>
                <w:div w:id="2020693090">
                  <w:marLeft w:val="0"/>
                  <w:marRight w:val="0"/>
                  <w:marTop w:val="270"/>
                  <w:marBottom w:val="0"/>
                  <w:divBdr>
                    <w:top w:val="none" w:sz="0" w:space="0" w:color="auto"/>
                    <w:left w:val="none" w:sz="0" w:space="0" w:color="auto"/>
                    <w:bottom w:val="none" w:sz="0" w:space="0" w:color="auto"/>
                    <w:right w:val="none" w:sz="0" w:space="0" w:color="auto"/>
                  </w:divBdr>
                  <w:divsChild>
                    <w:div w:id="1429306553">
                      <w:marLeft w:val="0"/>
                      <w:marRight w:val="0"/>
                      <w:marTop w:val="0"/>
                      <w:marBottom w:val="0"/>
                      <w:divBdr>
                        <w:top w:val="none" w:sz="0" w:space="0" w:color="auto"/>
                        <w:left w:val="none" w:sz="0" w:space="0" w:color="auto"/>
                        <w:bottom w:val="none" w:sz="0" w:space="0" w:color="auto"/>
                        <w:right w:val="none" w:sz="0" w:space="0" w:color="auto"/>
                      </w:divBdr>
                      <w:divsChild>
                        <w:div w:id="208037020">
                          <w:marLeft w:val="0"/>
                          <w:marRight w:val="15"/>
                          <w:marTop w:val="0"/>
                          <w:marBottom w:val="0"/>
                          <w:divBdr>
                            <w:top w:val="none" w:sz="0" w:space="0" w:color="auto"/>
                            <w:left w:val="none" w:sz="0" w:space="0" w:color="auto"/>
                            <w:bottom w:val="none" w:sz="0" w:space="0" w:color="auto"/>
                            <w:right w:val="single" w:sz="6" w:space="16" w:color="EDEDED"/>
                          </w:divBdr>
                          <w:divsChild>
                            <w:div w:id="1588415273">
                              <w:marLeft w:val="0"/>
                              <w:marRight w:val="0"/>
                              <w:marTop w:val="210"/>
                              <w:marBottom w:val="0"/>
                              <w:divBdr>
                                <w:top w:val="none" w:sz="0" w:space="0" w:color="auto"/>
                                <w:left w:val="none" w:sz="0" w:space="0" w:color="auto"/>
                                <w:bottom w:val="none" w:sz="0" w:space="0" w:color="auto"/>
                                <w:right w:val="none" w:sz="0" w:space="0" w:color="auto"/>
                              </w:divBdr>
                              <w:divsChild>
                                <w:div w:id="153315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5231548">
      <w:bodyDiv w:val="1"/>
      <w:marLeft w:val="0"/>
      <w:marRight w:val="0"/>
      <w:marTop w:val="0"/>
      <w:marBottom w:val="0"/>
      <w:divBdr>
        <w:top w:val="none" w:sz="0" w:space="0" w:color="auto"/>
        <w:left w:val="none" w:sz="0" w:space="0" w:color="auto"/>
        <w:bottom w:val="none" w:sz="0" w:space="0" w:color="auto"/>
        <w:right w:val="none" w:sz="0" w:space="0" w:color="auto"/>
      </w:divBdr>
      <w:divsChild>
        <w:div w:id="807742405">
          <w:marLeft w:val="0"/>
          <w:marRight w:val="0"/>
          <w:marTop w:val="0"/>
          <w:marBottom w:val="0"/>
          <w:divBdr>
            <w:top w:val="none" w:sz="0" w:space="0" w:color="auto"/>
            <w:left w:val="none" w:sz="0" w:space="0" w:color="auto"/>
            <w:bottom w:val="none" w:sz="0" w:space="0" w:color="auto"/>
            <w:right w:val="none" w:sz="0" w:space="0" w:color="auto"/>
          </w:divBdr>
          <w:divsChild>
            <w:div w:id="2107919246">
              <w:marLeft w:val="0"/>
              <w:marRight w:val="0"/>
              <w:marTop w:val="0"/>
              <w:marBottom w:val="0"/>
              <w:divBdr>
                <w:top w:val="none" w:sz="0" w:space="0" w:color="auto"/>
                <w:left w:val="none" w:sz="0" w:space="0" w:color="auto"/>
                <w:bottom w:val="none" w:sz="0" w:space="0" w:color="auto"/>
                <w:right w:val="none" w:sz="0" w:space="0" w:color="auto"/>
              </w:divBdr>
              <w:divsChild>
                <w:div w:id="98374003">
                  <w:marLeft w:val="0"/>
                  <w:marRight w:val="0"/>
                  <w:marTop w:val="270"/>
                  <w:marBottom w:val="0"/>
                  <w:divBdr>
                    <w:top w:val="none" w:sz="0" w:space="0" w:color="auto"/>
                    <w:left w:val="none" w:sz="0" w:space="0" w:color="auto"/>
                    <w:bottom w:val="none" w:sz="0" w:space="0" w:color="auto"/>
                    <w:right w:val="none" w:sz="0" w:space="0" w:color="auto"/>
                  </w:divBdr>
                  <w:divsChild>
                    <w:div w:id="501749505">
                      <w:marLeft w:val="0"/>
                      <w:marRight w:val="0"/>
                      <w:marTop w:val="0"/>
                      <w:marBottom w:val="0"/>
                      <w:divBdr>
                        <w:top w:val="none" w:sz="0" w:space="0" w:color="auto"/>
                        <w:left w:val="none" w:sz="0" w:space="0" w:color="auto"/>
                        <w:bottom w:val="none" w:sz="0" w:space="0" w:color="auto"/>
                        <w:right w:val="none" w:sz="0" w:space="0" w:color="auto"/>
                      </w:divBdr>
                      <w:divsChild>
                        <w:div w:id="134643028">
                          <w:marLeft w:val="0"/>
                          <w:marRight w:val="15"/>
                          <w:marTop w:val="0"/>
                          <w:marBottom w:val="0"/>
                          <w:divBdr>
                            <w:top w:val="none" w:sz="0" w:space="0" w:color="auto"/>
                            <w:left w:val="none" w:sz="0" w:space="0" w:color="auto"/>
                            <w:bottom w:val="none" w:sz="0" w:space="0" w:color="auto"/>
                            <w:right w:val="single" w:sz="6" w:space="16" w:color="EDEDED"/>
                          </w:divBdr>
                          <w:divsChild>
                            <w:div w:id="1363365633">
                              <w:marLeft w:val="0"/>
                              <w:marRight w:val="0"/>
                              <w:marTop w:val="210"/>
                              <w:marBottom w:val="0"/>
                              <w:divBdr>
                                <w:top w:val="none" w:sz="0" w:space="0" w:color="auto"/>
                                <w:left w:val="none" w:sz="0" w:space="0" w:color="auto"/>
                                <w:bottom w:val="none" w:sz="0" w:space="0" w:color="auto"/>
                                <w:right w:val="none" w:sz="0" w:space="0" w:color="auto"/>
                              </w:divBdr>
                              <w:divsChild>
                                <w:div w:id="871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3508006">
      <w:bodyDiv w:val="1"/>
      <w:marLeft w:val="0"/>
      <w:marRight w:val="0"/>
      <w:marTop w:val="0"/>
      <w:marBottom w:val="0"/>
      <w:divBdr>
        <w:top w:val="none" w:sz="0" w:space="0" w:color="auto"/>
        <w:left w:val="none" w:sz="0" w:space="0" w:color="auto"/>
        <w:bottom w:val="none" w:sz="0" w:space="0" w:color="auto"/>
        <w:right w:val="none" w:sz="0" w:space="0" w:color="auto"/>
      </w:divBdr>
      <w:divsChild>
        <w:div w:id="451243672">
          <w:marLeft w:val="0"/>
          <w:marRight w:val="0"/>
          <w:marTop w:val="0"/>
          <w:marBottom w:val="0"/>
          <w:divBdr>
            <w:top w:val="none" w:sz="0" w:space="0" w:color="auto"/>
            <w:left w:val="none" w:sz="0" w:space="0" w:color="auto"/>
            <w:bottom w:val="none" w:sz="0" w:space="0" w:color="auto"/>
            <w:right w:val="none" w:sz="0" w:space="0" w:color="auto"/>
          </w:divBdr>
          <w:divsChild>
            <w:div w:id="1766458736">
              <w:marLeft w:val="0"/>
              <w:marRight w:val="0"/>
              <w:marTop w:val="0"/>
              <w:marBottom w:val="0"/>
              <w:divBdr>
                <w:top w:val="none" w:sz="0" w:space="0" w:color="auto"/>
                <w:left w:val="none" w:sz="0" w:space="0" w:color="auto"/>
                <w:bottom w:val="none" w:sz="0" w:space="0" w:color="auto"/>
                <w:right w:val="none" w:sz="0" w:space="0" w:color="auto"/>
              </w:divBdr>
              <w:divsChild>
                <w:div w:id="1004671440">
                  <w:marLeft w:val="0"/>
                  <w:marRight w:val="0"/>
                  <w:marTop w:val="270"/>
                  <w:marBottom w:val="0"/>
                  <w:divBdr>
                    <w:top w:val="none" w:sz="0" w:space="0" w:color="auto"/>
                    <w:left w:val="none" w:sz="0" w:space="0" w:color="auto"/>
                    <w:bottom w:val="none" w:sz="0" w:space="0" w:color="auto"/>
                    <w:right w:val="none" w:sz="0" w:space="0" w:color="auto"/>
                  </w:divBdr>
                  <w:divsChild>
                    <w:div w:id="937256732">
                      <w:marLeft w:val="0"/>
                      <w:marRight w:val="0"/>
                      <w:marTop w:val="0"/>
                      <w:marBottom w:val="0"/>
                      <w:divBdr>
                        <w:top w:val="none" w:sz="0" w:space="0" w:color="auto"/>
                        <w:left w:val="none" w:sz="0" w:space="0" w:color="auto"/>
                        <w:bottom w:val="none" w:sz="0" w:space="0" w:color="auto"/>
                        <w:right w:val="none" w:sz="0" w:space="0" w:color="auto"/>
                      </w:divBdr>
                      <w:divsChild>
                        <w:div w:id="719674713">
                          <w:marLeft w:val="0"/>
                          <w:marRight w:val="15"/>
                          <w:marTop w:val="0"/>
                          <w:marBottom w:val="0"/>
                          <w:divBdr>
                            <w:top w:val="none" w:sz="0" w:space="0" w:color="auto"/>
                            <w:left w:val="none" w:sz="0" w:space="0" w:color="auto"/>
                            <w:bottom w:val="none" w:sz="0" w:space="0" w:color="auto"/>
                            <w:right w:val="single" w:sz="6" w:space="16" w:color="EDEDED"/>
                          </w:divBdr>
                          <w:divsChild>
                            <w:div w:id="2086221338">
                              <w:marLeft w:val="0"/>
                              <w:marRight w:val="0"/>
                              <w:marTop w:val="210"/>
                              <w:marBottom w:val="0"/>
                              <w:divBdr>
                                <w:top w:val="none" w:sz="0" w:space="0" w:color="auto"/>
                                <w:left w:val="none" w:sz="0" w:space="0" w:color="auto"/>
                                <w:bottom w:val="none" w:sz="0" w:space="0" w:color="auto"/>
                                <w:right w:val="none" w:sz="0" w:space="0" w:color="auto"/>
                              </w:divBdr>
                              <w:divsChild>
                                <w:div w:id="140274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25293-842F-44D9-839C-2D8D4E274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1062</Words>
  <Characters>6697</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18</cp:revision>
  <dcterms:created xsi:type="dcterms:W3CDTF">2016-07-06T11:52:00Z</dcterms:created>
  <dcterms:modified xsi:type="dcterms:W3CDTF">2016-09-01T08:47:00Z</dcterms:modified>
</cp:coreProperties>
</file>